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34" w:rsidRPr="00CE1FAA" w:rsidRDefault="00721434" w:rsidP="00721434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</w:pPr>
      <w:r w:rsidRPr="00CE1FAA"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  <w:t xml:space="preserve">Первичная профсоюзная организация </w:t>
      </w:r>
      <w:r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  <w:t>МК</w:t>
      </w:r>
      <w:r w:rsidRPr="00CE1FAA"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  <w:t>ДОУ</w:t>
      </w:r>
      <w:r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  <w:t xml:space="preserve"> детский сад «Елочка» п. Невонка.</w:t>
      </w:r>
    </w:p>
    <w:p w:rsidR="00721434" w:rsidRPr="00CE1FAA" w:rsidRDefault="00721434" w:rsidP="00721434">
      <w:pPr>
        <w:shd w:val="clear" w:color="auto" w:fill="FFFFFF"/>
        <w:spacing w:after="0" w:line="330" w:lineRule="atLeast"/>
        <w:rPr>
          <w:rFonts w:ascii="Liberation Sans" w:eastAsia="Times New Roman" w:hAnsi="Liberation Sans" w:cs="Times New Roman"/>
          <w:color w:val="555555"/>
          <w:sz w:val="20"/>
          <w:szCs w:val="20"/>
          <w:lang w:eastAsia="ru-RU"/>
        </w:rPr>
      </w:pPr>
      <w:r w:rsidRPr="00CE1FAA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br/>
      </w:r>
      <w:r w:rsidRPr="00CE1FAA">
        <w:rPr>
          <w:rFonts w:ascii="Arial" w:eastAsia="Times New Roman" w:hAnsi="Arial" w:cs="Arial"/>
          <w:b/>
          <w:bCs/>
          <w:noProof/>
          <w:color w:val="555555"/>
          <w:sz w:val="23"/>
          <w:szCs w:val="23"/>
          <w:lang w:eastAsia="ru-RU"/>
        </w:rPr>
        <w:drawing>
          <wp:inline distT="0" distB="0" distL="0" distR="0" wp14:anchorId="1E5395BD" wp14:editId="07A44423">
            <wp:extent cx="1506855" cy="1214120"/>
            <wp:effectExtent l="0" t="0" r="0" b="5080"/>
            <wp:docPr id="17" name="Рисунок 17" descr="profsoy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ofsoyu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434" w:rsidRDefault="00721434" w:rsidP="00721434">
      <w:pPr>
        <w:spacing w:after="142" w:line="173" w:lineRule="atLeast"/>
        <w:jc w:val="center"/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 xml:space="preserve">Профсоюзная организация </w:t>
      </w:r>
      <w:r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МКДОУ детского сада «Елочка» п. Невонка</w:t>
      </w:r>
      <w:r w:rsidRPr="00CE1FAA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 xml:space="preserve"> объединяет всех членов коллектива, участвует в повседневной жизни – буднях и праздниках, конкурсах и соревнованиях, бережет традиции детского сада.</w:t>
      </w:r>
    </w:p>
    <w:p w:rsidR="006A69BA" w:rsidRDefault="006A69BA" w:rsidP="00721434">
      <w:pPr>
        <w:spacing w:after="142" w:line="173" w:lineRule="atLeast"/>
        <w:jc w:val="center"/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</w:pPr>
    </w:p>
    <w:p w:rsidR="006A69BA" w:rsidRDefault="006A69BA" w:rsidP="006A69BA">
      <w:pPr>
        <w:pStyle w:val="1"/>
        <w:spacing w:before="0" w:beforeAutospacing="0" w:after="225" w:afterAutospacing="0" w:line="480" w:lineRule="atLeast"/>
        <w:jc w:val="center"/>
        <w:rPr>
          <w:rFonts w:ascii="Arial" w:hAnsi="Arial" w:cs="Arial"/>
          <w:b w:val="0"/>
          <w:bCs w:val="0"/>
          <w:color w:val="0B619D"/>
          <w:spacing w:val="-12"/>
        </w:rPr>
      </w:pPr>
      <w:r>
        <w:rPr>
          <w:rFonts w:ascii="Arial" w:hAnsi="Arial" w:cs="Arial"/>
          <w:b w:val="0"/>
          <w:bCs w:val="0"/>
          <w:color w:val="0B619D"/>
          <w:spacing w:val="-12"/>
        </w:rPr>
        <w:t>Первичная профсоюзная организация МБДОУ</w:t>
      </w:r>
    </w:p>
    <w:p w:rsidR="006A69BA" w:rsidRDefault="006A69BA" w:rsidP="006A69BA">
      <w:pPr>
        <w:pStyle w:val="a3"/>
        <w:spacing w:before="225" w:beforeAutospacing="0" w:after="225" w:afterAutospacing="0"/>
        <w:rPr>
          <w:rStyle w:val="a4"/>
          <w:b w:val="0"/>
          <w:bCs w:val="0"/>
        </w:rPr>
      </w:pPr>
      <w:r>
        <w:br/>
      </w:r>
      <w:r>
        <w:rPr>
          <w:noProof/>
        </w:rPr>
        <w:drawing>
          <wp:inline distT="0" distB="0" distL="0" distR="0" wp14:anchorId="3D90B091" wp14:editId="72D277A0">
            <wp:extent cx="3335655" cy="1506855"/>
            <wp:effectExtent l="0" t="0" r="0" b="0"/>
            <wp:docPr id="4" name="Рисунок 4" descr="logotip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tip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BA" w:rsidRDefault="006A69BA" w:rsidP="006A69BA">
      <w:pPr>
        <w:pStyle w:val="a3"/>
        <w:spacing w:before="225" w:beforeAutospacing="0" w:after="225" w:afterAutospacing="0"/>
      </w:pPr>
      <w:r>
        <w:rPr>
          <w:rStyle w:val="a4"/>
          <w:b w:val="0"/>
          <w:bCs w:val="0"/>
        </w:rPr>
        <w:t>Во все времена Профсоюзу мы стих посвящаем, друзья!</w:t>
      </w:r>
      <w:r>
        <w:br/>
      </w:r>
      <w:r>
        <w:rPr>
          <w:rStyle w:val="a4"/>
          <w:b w:val="0"/>
          <w:bCs w:val="0"/>
        </w:rPr>
        <w:t>И с ним - наши крепкие узы, и с ним - мы большая семья!</w:t>
      </w:r>
      <w:r>
        <w:br/>
      </w:r>
      <w:r>
        <w:rPr>
          <w:rStyle w:val="a4"/>
          <w:b w:val="0"/>
          <w:bCs w:val="0"/>
        </w:rPr>
        <w:t>В нелегкие мирные годы союз профсоюзов возник -</w:t>
      </w:r>
      <w:r>
        <w:br/>
      </w:r>
      <w:r>
        <w:rPr>
          <w:rStyle w:val="a4"/>
          <w:b w:val="0"/>
          <w:bCs w:val="0"/>
        </w:rPr>
        <w:t>Защитник рабочих, наставник и в Кодекс труда проводник.</w:t>
      </w:r>
      <w:r>
        <w:br/>
      </w:r>
      <w:r>
        <w:rPr>
          <w:rStyle w:val="a4"/>
          <w:b w:val="0"/>
          <w:bCs w:val="0"/>
        </w:rPr>
        <w:t>Охрана труда и здоровья в профкоме в вершине угла,</w:t>
      </w:r>
      <w:r>
        <w:br/>
      </w:r>
      <w:r>
        <w:rPr>
          <w:rStyle w:val="a4"/>
          <w:b w:val="0"/>
          <w:bCs w:val="0"/>
        </w:rPr>
        <w:t>Чтоб каждый успешно трудился, чтоб жизнь здоровее была.</w:t>
      </w:r>
      <w:r>
        <w:br/>
      </w:r>
      <w:r>
        <w:rPr>
          <w:rStyle w:val="a4"/>
          <w:b w:val="0"/>
          <w:bCs w:val="0"/>
        </w:rPr>
        <w:t>Чтоб лучше жилось и трудилось, чтоб мирно решить каждый спор,</w:t>
      </w:r>
      <w:r>
        <w:br/>
      </w:r>
      <w:r>
        <w:rPr>
          <w:rStyle w:val="a4"/>
          <w:b w:val="0"/>
          <w:bCs w:val="0"/>
        </w:rPr>
        <w:t xml:space="preserve">Профком всем на </w:t>
      </w:r>
      <w:proofErr w:type="spellStart"/>
      <w:r>
        <w:rPr>
          <w:rStyle w:val="a4"/>
          <w:b w:val="0"/>
          <w:bCs w:val="0"/>
        </w:rPr>
        <w:t>КЗОТы</w:t>
      </w:r>
      <w:proofErr w:type="spellEnd"/>
      <w:r>
        <w:rPr>
          <w:rStyle w:val="a4"/>
          <w:b w:val="0"/>
          <w:bCs w:val="0"/>
        </w:rPr>
        <w:t xml:space="preserve"> укажет, напомнит про </w:t>
      </w:r>
      <w:proofErr w:type="spellStart"/>
      <w:r>
        <w:rPr>
          <w:rStyle w:val="a4"/>
          <w:b w:val="0"/>
          <w:bCs w:val="0"/>
        </w:rPr>
        <w:t>кол.договор</w:t>
      </w:r>
      <w:proofErr w:type="spellEnd"/>
      <w:r>
        <w:rPr>
          <w:rStyle w:val="a4"/>
          <w:b w:val="0"/>
          <w:bCs w:val="0"/>
        </w:rPr>
        <w:t>.</w:t>
      </w:r>
      <w:r>
        <w:br/>
      </w:r>
      <w:r>
        <w:rPr>
          <w:rStyle w:val="a4"/>
          <w:b w:val="0"/>
          <w:bCs w:val="0"/>
        </w:rPr>
        <w:t>И вас мы зовем, молодые! Крепите вы дружный союз!</w:t>
      </w:r>
      <w:r>
        <w:br/>
      </w:r>
      <w:r>
        <w:rPr>
          <w:rStyle w:val="a4"/>
          <w:b w:val="0"/>
          <w:bCs w:val="0"/>
        </w:rPr>
        <w:t>Вступайте, друзья и коллеги, вы в наш трудовой профсоюз!</w:t>
      </w:r>
    </w:p>
    <w:p w:rsidR="006A69BA" w:rsidRDefault="006A69BA" w:rsidP="006A69BA"/>
    <w:p w:rsidR="006A69BA" w:rsidRDefault="006A69BA" w:rsidP="006A69BA"/>
    <w:p w:rsidR="006A69BA" w:rsidRDefault="006A69BA" w:rsidP="006A69BA"/>
    <w:p w:rsidR="006A69BA" w:rsidRDefault="006A69BA" w:rsidP="006A69BA"/>
    <w:p w:rsidR="00721434" w:rsidRPr="00CE1FAA" w:rsidRDefault="00721434" w:rsidP="00721434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FFFFF"/>
        <w:spacing w:after="150" w:line="300" w:lineRule="atLeast"/>
        <w:outlineLvl w:val="2"/>
        <w:rPr>
          <w:rFonts w:ascii="Arial" w:eastAsia="Times New Roman" w:hAnsi="Arial" w:cs="Arial"/>
          <w:b/>
          <w:bCs/>
          <w:color w:val="294FB7"/>
          <w:sz w:val="24"/>
          <w:szCs w:val="24"/>
          <w:lang w:eastAsia="ru-RU"/>
        </w:rPr>
      </w:pPr>
      <w:r w:rsidRPr="00CE1FAA">
        <w:rPr>
          <w:rFonts w:ascii="Arial" w:eastAsia="Times New Roman" w:hAnsi="Arial" w:cs="Arial"/>
          <w:b/>
          <w:bCs/>
          <w:color w:val="294FB7"/>
          <w:sz w:val="24"/>
          <w:szCs w:val="24"/>
          <w:lang w:eastAsia="ru-RU"/>
        </w:rPr>
        <w:lastRenderedPageBreak/>
        <w:t>Что дает нам профсоюз?</w:t>
      </w:r>
    </w:p>
    <w:p w:rsidR="00721434" w:rsidRPr="00CE1FAA" w:rsidRDefault="00721434" w:rsidP="00721434">
      <w:pPr>
        <w:spacing w:after="142" w:line="173" w:lineRule="atLeast"/>
        <w:rPr>
          <w:rFonts w:ascii="Liberation Sans" w:eastAsia="Times New Roman" w:hAnsi="Liberation Sans" w:cs="Times New Roman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imes New Roman"/>
          <w:color w:val="555555"/>
          <w:sz w:val="20"/>
          <w:szCs w:val="20"/>
          <w:lang w:eastAsia="ru-RU"/>
        </w:rPr>
        <w:t>Стабильность трудовых отношений.</w:t>
      </w:r>
    </w:p>
    <w:p w:rsidR="00721434" w:rsidRPr="00CE1FAA" w:rsidRDefault="00721434" w:rsidP="00721434">
      <w:pPr>
        <w:numPr>
          <w:ilvl w:val="0"/>
          <w:numId w:val="1"/>
        </w:numPr>
        <w:spacing w:after="0" w:line="173" w:lineRule="atLeast"/>
        <w:ind w:left="0"/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  <w:t>Приобщение к управлению учреждением через коллективный договор и соглашения.</w:t>
      </w:r>
    </w:p>
    <w:p w:rsidR="00721434" w:rsidRPr="00CE1FAA" w:rsidRDefault="00721434" w:rsidP="00721434">
      <w:pPr>
        <w:numPr>
          <w:ilvl w:val="0"/>
          <w:numId w:val="1"/>
        </w:numPr>
        <w:spacing w:after="0" w:line="173" w:lineRule="atLeast"/>
        <w:ind w:left="0"/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  <w:t>Поддержку и развитие творческого и профессионального потенциала.</w:t>
      </w:r>
    </w:p>
    <w:p w:rsidR="00721434" w:rsidRPr="00CE1FAA" w:rsidRDefault="00721434" w:rsidP="00721434">
      <w:pPr>
        <w:numPr>
          <w:ilvl w:val="0"/>
          <w:numId w:val="1"/>
        </w:numPr>
        <w:spacing w:after="0" w:line="173" w:lineRule="atLeast"/>
        <w:ind w:left="0"/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  <w:t>Консультации юристов. Защита в суде. Консультации специалистов по охране труда и правовую помощь при несчастных случаях.</w:t>
      </w:r>
    </w:p>
    <w:p w:rsidR="00721434" w:rsidRPr="00CE1FAA" w:rsidRDefault="00721434" w:rsidP="00721434">
      <w:pPr>
        <w:numPr>
          <w:ilvl w:val="0"/>
          <w:numId w:val="1"/>
        </w:numPr>
        <w:spacing w:after="0" w:line="173" w:lineRule="atLeast"/>
        <w:ind w:left="0"/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  <w:t>Организацию отдыха работников и детей.</w:t>
      </w:r>
    </w:p>
    <w:p w:rsidR="00721434" w:rsidRPr="00CE1FAA" w:rsidRDefault="00721434" w:rsidP="00721434">
      <w:pPr>
        <w:numPr>
          <w:ilvl w:val="0"/>
          <w:numId w:val="1"/>
        </w:numPr>
        <w:spacing w:after="142" w:line="173" w:lineRule="atLeast"/>
        <w:ind w:left="0"/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  <w:t>Организацию и проведение культурных мероприятий.</w:t>
      </w:r>
    </w:p>
    <w:p w:rsidR="00721434" w:rsidRPr="00CE1FAA" w:rsidRDefault="00721434" w:rsidP="00721434">
      <w:pPr>
        <w:shd w:val="clear" w:color="auto" w:fill="FFFFFF"/>
        <w:spacing w:after="0" w:line="330" w:lineRule="atLeast"/>
        <w:rPr>
          <w:rFonts w:ascii="Liberation Sans" w:eastAsia="Times New Roman" w:hAnsi="Liberation Sans" w:cs="Times New Roman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imes New Roman"/>
          <w:color w:val="555555"/>
          <w:sz w:val="20"/>
          <w:szCs w:val="20"/>
          <w:lang w:eastAsia="ru-RU"/>
        </w:rPr>
        <w:br/>
      </w:r>
    </w:p>
    <w:p w:rsidR="00721434" w:rsidRPr="00CE1FAA" w:rsidRDefault="00721434" w:rsidP="00721434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FFFFF"/>
        <w:spacing w:after="150" w:line="300" w:lineRule="atLeast"/>
        <w:outlineLvl w:val="2"/>
        <w:rPr>
          <w:rFonts w:ascii="Arial" w:eastAsia="Times New Roman" w:hAnsi="Arial" w:cs="Arial"/>
          <w:b/>
          <w:bCs/>
          <w:color w:val="294FB7"/>
          <w:sz w:val="24"/>
          <w:szCs w:val="24"/>
          <w:lang w:eastAsia="ru-RU"/>
        </w:rPr>
      </w:pPr>
      <w:r w:rsidRPr="00CE1FAA">
        <w:rPr>
          <w:rFonts w:ascii="Arial" w:eastAsia="Times New Roman" w:hAnsi="Arial" w:cs="Arial"/>
          <w:b/>
          <w:bCs/>
          <w:color w:val="294FB7"/>
          <w:sz w:val="24"/>
          <w:szCs w:val="24"/>
          <w:lang w:eastAsia="ru-RU"/>
        </w:rPr>
        <w:t>Кто может быть членом профсоюза?  </w:t>
      </w:r>
    </w:p>
    <w:p w:rsidR="00721434" w:rsidRPr="00CE1FAA" w:rsidRDefault="00721434" w:rsidP="00721434">
      <w:pPr>
        <w:spacing w:after="142" w:line="173" w:lineRule="atLeast"/>
        <w:rPr>
          <w:rFonts w:ascii="Liberation Sans" w:eastAsia="Times New Roman" w:hAnsi="Liberation Sans" w:cs="Times New Roman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imes New Roman"/>
          <w:color w:val="555555"/>
          <w:sz w:val="20"/>
          <w:szCs w:val="20"/>
          <w:lang w:eastAsia="ru-RU"/>
        </w:rPr>
        <w:t>Членом Общероссийского профсоюза образования может быть каждый работник отрасли, признающий Устав профсоюза и уплачивающий членские взносы, а именно:</w:t>
      </w:r>
    </w:p>
    <w:p w:rsidR="00721434" w:rsidRPr="00CE1FAA" w:rsidRDefault="00721434" w:rsidP="00721434">
      <w:pPr>
        <w:numPr>
          <w:ilvl w:val="0"/>
          <w:numId w:val="2"/>
        </w:numPr>
        <w:spacing w:after="0" w:line="173" w:lineRule="atLeast"/>
        <w:ind w:left="0"/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  <w:t>работники, осуществляющие трудовую деятельность по трудовому договору в учреждениях образования и науки;</w:t>
      </w:r>
    </w:p>
    <w:p w:rsidR="00721434" w:rsidRPr="00CE1FAA" w:rsidRDefault="00721434" w:rsidP="00721434">
      <w:pPr>
        <w:numPr>
          <w:ilvl w:val="0"/>
          <w:numId w:val="2"/>
        </w:numPr>
        <w:spacing w:after="0" w:line="173" w:lineRule="atLeast"/>
        <w:ind w:left="0"/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  <w:t>неработающие пенсионеры – работники, ушедшие на пенсию, ранее состоящие в профсоюзе;</w:t>
      </w:r>
      <w:r w:rsidRPr="00CE1FA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3D6A956" wp14:editId="1D2B320B">
            <wp:extent cx="7620" cy="7620"/>
            <wp:effectExtent l="0" t="0" r="0" b="0"/>
            <wp:docPr id="16" name="Рисунок 16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434" w:rsidRPr="00CE1FAA" w:rsidRDefault="00721434" w:rsidP="00721434">
      <w:pPr>
        <w:numPr>
          <w:ilvl w:val="0"/>
          <w:numId w:val="2"/>
        </w:numPr>
        <w:spacing w:after="0" w:line="173" w:lineRule="atLeast"/>
        <w:ind w:left="0"/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  <w:t>работники, временно прекратившие трудовую деятельность, на период сохранения трудовых отношений;</w:t>
      </w:r>
    </w:p>
    <w:p w:rsidR="00721434" w:rsidRPr="00CE1FAA" w:rsidRDefault="00721434" w:rsidP="00721434">
      <w:pPr>
        <w:numPr>
          <w:ilvl w:val="0"/>
          <w:numId w:val="2"/>
        </w:numPr>
        <w:spacing w:after="0" w:line="173" w:lineRule="atLeast"/>
        <w:ind w:left="0"/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  <w:t>работники, лишившиеся работы в связи с сокращением численности или штата, ликвидацией учреждения на период трудоустройства, но не более 6 месяцев;</w:t>
      </w:r>
    </w:p>
    <w:p w:rsidR="00721434" w:rsidRPr="00CE1FAA" w:rsidRDefault="00721434" w:rsidP="00721434">
      <w:pPr>
        <w:numPr>
          <w:ilvl w:val="0"/>
          <w:numId w:val="2"/>
        </w:numPr>
        <w:spacing w:after="142" w:line="173" w:lineRule="atLeast"/>
        <w:ind w:left="0"/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  <w:t>заключившие срочный контракт о работе (учебе) на иностранном или совместном предприятии, в учреждении образования за рубежом при условии возвращения в учреждение образования и науки после истечения срока контракта.</w:t>
      </w:r>
    </w:p>
    <w:p w:rsidR="00721434" w:rsidRPr="00CE1FAA" w:rsidRDefault="00721434" w:rsidP="00721434">
      <w:pPr>
        <w:numPr>
          <w:ilvl w:val="0"/>
          <w:numId w:val="3"/>
        </w:numPr>
        <w:spacing w:after="142" w:line="173" w:lineRule="atLeast"/>
        <w:ind w:left="0"/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  <w:t>Материальная помощь работникам.</w:t>
      </w:r>
    </w:p>
    <w:p w:rsidR="00721434" w:rsidRPr="00CE1FAA" w:rsidRDefault="00721434" w:rsidP="00721434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FFFFF"/>
        <w:spacing w:after="150" w:line="300" w:lineRule="atLeast"/>
        <w:outlineLvl w:val="2"/>
        <w:rPr>
          <w:rFonts w:ascii="Arial" w:eastAsia="Times New Roman" w:hAnsi="Arial" w:cs="Arial"/>
          <w:b/>
          <w:bCs/>
          <w:color w:val="294FB7"/>
          <w:sz w:val="24"/>
          <w:szCs w:val="24"/>
          <w:lang w:eastAsia="ru-RU"/>
        </w:rPr>
      </w:pPr>
      <w:r w:rsidRPr="00CE1FAA">
        <w:rPr>
          <w:rFonts w:ascii="Arial" w:eastAsia="Times New Roman" w:hAnsi="Arial" w:cs="Arial"/>
          <w:b/>
          <w:bCs/>
          <w:color w:val="294FB7"/>
          <w:sz w:val="24"/>
          <w:szCs w:val="24"/>
          <w:lang w:eastAsia="ru-RU"/>
        </w:rPr>
        <w:t>Как вступить в профсоюз?</w:t>
      </w:r>
    </w:p>
    <w:p w:rsidR="00721434" w:rsidRPr="00CE1FAA" w:rsidRDefault="00721434" w:rsidP="00721434">
      <w:pPr>
        <w:shd w:val="clear" w:color="auto" w:fill="FFFFFF"/>
        <w:spacing w:after="225" w:line="259" w:lineRule="atLeast"/>
        <w:jc w:val="both"/>
        <w:outlineLvl w:val="1"/>
        <w:rPr>
          <w:rFonts w:ascii="Arial" w:eastAsia="Times New Roman" w:hAnsi="Arial" w:cs="Arial"/>
          <w:color w:val="555555"/>
          <w:kern w:val="36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b/>
          <w:bCs/>
          <w:color w:val="555555"/>
          <w:kern w:val="36"/>
          <w:sz w:val="23"/>
          <w:szCs w:val="23"/>
          <w:lang w:eastAsia="ru-RU"/>
        </w:rPr>
        <w:t>Шаг 1</w:t>
      </w:r>
      <w:r w:rsidRPr="00CE1FAA">
        <w:rPr>
          <w:rFonts w:ascii="Arial" w:eastAsia="Times New Roman" w:hAnsi="Arial" w:cs="Arial"/>
          <w:color w:val="555555"/>
          <w:kern w:val="36"/>
          <w:sz w:val="23"/>
          <w:szCs w:val="23"/>
          <w:lang w:eastAsia="ru-RU"/>
        </w:rPr>
        <w:t>. Обратиться в профсоюзный комитет и получить консультацию его председателя.</w:t>
      </w:r>
      <w:r w:rsidRPr="00CE1FAA">
        <w:rPr>
          <w:rFonts w:ascii="Arial" w:eastAsia="Times New Roman" w:hAnsi="Arial" w:cs="Arial"/>
          <w:color w:val="555555"/>
          <w:kern w:val="36"/>
          <w:sz w:val="23"/>
          <w:szCs w:val="23"/>
          <w:lang w:eastAsia="ru-RU"/>
        </w:rPr>
        <w:br/>
      </w:r>
      <w:r w:rsidRPr="00CE1FAA">
        <w:rPr>
          <w:rFonts w:ascii="Arial" w:eastAsia="Times New Roman" w:hAnsi="Arial" w:cs="Arial"/>
          <w:b/>
          <w:bCs/>
          <w:color w:val="555555"/>
          <w:kern w:val="36"/>
          <w:sz w:val="23"/>
          <w:szCs w:val="23"/>
          <w:lang w:eastAsia="ru-RU"/>
        </w:rPr>
        <w:t>Шаг 2</w:t>
      </w:r>
      <w:r w:rsidRPr="00CE1FAA">
        <w:rPr>
          <w:rFonts w:ascii="Arial" w:eastAsia="Times New Roman" w:hAnsi="Arial" w:cs="Arial"/>
          <w:color w:val="555555"/>
          <w:kern w:val="36"/>
          <w:sz w:val="23"/>
          <w:szCs w:val="23"/>
          <w:lang w:eastAsia="ru-RU"/>
        </w:rPr>
        <w:t>. Написать заявление на имя первичной профсоюзной организации о приеме в профсоюз.</w:t>
      </w:r>
      <w:r w:rsidRPr="00CE1FAA">
        <w:rPr>
          <w:rFonts w:ascii="Arial" w:eastAsia="Times New Roman" w:hAnsi="Arial" w:cs="Arial"/>
          <w:color w:val="555555"/>
          <w:kern w:val="36"/>
          <w:sz w:val="23"/>
          <w:szCs w:val="23"/>
          <w:lang w:eastAsia="ru-RU"/>
        </w:rPr>
        <w:br/>
      </w:r>
      <w:r w:rsidRPr="00CE1FAA">
        <w:rPr>
          <w:rFonts w:ascii="Arial" w:eastAsia="Times New Roman" w:hAnsi="Arial" w:cs="Arial"/>
          <w:b/>
          <w:bCs/>
          <w:color w:val="555555"/>
          <w:kern w:val="36"/>
          <w:sz w:val="23"/>
          <w:szCs w:val="23"/>
          <w:lang w:eastAsia="ru-RU"/>
        </w:rPr>
        <w:t>Шаг 3</w:t>
      </w:r>
      <w:r w:rsidRPr="00CE1FAA">
        <w:rPr>
          <w:rFonts w:ascii="Arial" w:eastAsia="Times New Roman" w:hAnsi="Arial" w:cs="Arial"/>
          <w:color w:val="555555"/>
          <w:kern w:val="36"/>
          <w:sz w:val="23"/>
          <w:szCs w:val="23"/>
          <w:lang w:eastAsia="ru-RU"/>
        </w:rPr>
        <w:t>. Подать письменное заявление на имя руководителя (работодателя, его представителя) образовательного учреждения об удержании (ежемесячно) одного процента из вашей заработной платы в качестве членского профсоюзного взноса.</w:t>
      </w:r>
    </w:p>
    <w:p w:rsidR="00721434" w:rsidRDefault="00721434" w:rsidP="00721434">
      <w:pPr>
        <w:shd w:val="clear" w:color="auto" w:fill="FFFFFF"/>
        <w:spacing w:before="225" w:after="0" w:line="259" w:lineRule="atLeast"/>
        <w:jc w:val="both"/>
        <w:outlineLvl w:val="1"/>
        <w:rPr>
          <w:rFonts w:ascii="Arial" w:eastAsia="Times New Roman" w:hAnsi="Arial" w:cs="Arial"/>
          <w:b/>
          <w:bCs/>
          <w:color w:val="555555"/>
          <w:kern w:val="36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b/>
          <w:bCs/>
          <w:color w:val="555555"/>
          <w:kern w:val="36"/>
          <w:sz w:val="23"/>
          <w:szCs w:val="23"/>
          <w:lang w:eastAsia="ru-RU"/>
        </w:rPr>
        <w:t>Вступив в профсоюз, вы приобретете дополнительную степень защиты своих социально-трудовых прав и профессиональных интересов через механизмы социального партнерства с работодателями, органами государственной власти и местного самоуправления, контроль за соблюдением Трудового кодекса РФ.</w:t>
      </w:r>
    </w:p>
    <w:p w:rsidR="00721434" w:rsidRPr="00CE1FAA" w:rsidRDefault="00721434" w:rsidP="00721434">
      <w:pPr>
        <w:shd w:val="clear" w:color="auto" w:fill="FFFFFF"/>
        <w:spacing w:before="225" w:after="0" w:line="259" w:lineRule="atLeast"/>
        <w:jc w:val="both"/>
        <w:outlineLvl w:val="1"/>
        <w:rPr>
          <w:rFonts w:ascii="Arial" w:eastAsia="Times New Roman" w:hAnsi="Arial" w:cs="Arial"/>
          <w:color w:val="555555"/>
          <w:kern w:val="36"/>
          <w:sz w:val="23"/>
          <w:szCs w:val="23"/>
          <w:lang w:eastAsia="ru-RU"/>
        </w:rPr>
      </w:pPr>
    </w:p>
    <w:p w:rsidR="00721434" w:rsidRPr="00CE1FAA" w:rsidRDefault="00721434" w:rsidP="00721434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</w:pPr>
      <w:r w:rsidRPr="00CE1FAA"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  <w:t>Действующее законодательство</w:t>
      </w:r>
    </w:p>
    <w:p w:rsidR="00721434" w:rsidRPr="00CE1FAA" w:rsidRDefault="00721434" w:rsidP="00721434">
      <w:pPr>
        <w:shd w:val="clear" w:color="auto" w:fill="FFFFFF"/>
        <w:spacing w:after="0" w:line="330" w:lineRule="atLeast"/>
        <w:rPr>
          <w:rFonts w:ascii="Liberation Sans" w:eastAsia="Times New Roman" w:hAnsi="Liberation Sans" w:cs="Times New Roman"/>
          <w:color w:val="555555"/>
          <w:sz w:val="20"/>
          <w:szCs w:val="20"/>
          <w:lang w:eastAsia="ru-RU"/>
        </w:rPr>
      </w:pPr>
    </w:p>
    <w:p w:rsidR="00721434" w:rsidRPr="00CE1FAA" w:rsidRDefault="00721434" w:rsidP="00721434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tgtFrame="_blank" w:history="1">
        <w:r w:rsidRPr="00CE1FA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Трудовой кодекс Российской Федерации</w:t>
        </w:r>
      </w:hyperlink>
    </w:p>
    <w:p w:rsidR="00721434" w:rsidRPr="00CE1FAA" w:rsidRDefault="00721434" w:rsidP="00721434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tgtFrame="_blank" w:history="1">
        <w:r w:rsidRPr="00CE1FA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Федеральный закон РФ "О профсоюзах, их правах и гарантиях деятельности"</w:t>
        </w:r>
      </w:hyperlink>
    </w:p>
    <w:p w:rsidR="00721434" w:rsidRPr="00CE1FAA" w:rsidRDefault="00721434" w:rsidP="00721434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tgtFrame="_blank" w:history="1">
        <w:r w:rsidRPr="00CE1FA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Федеральный закон РФ "Об образовании в Российской Федерации"</w:t>
        </w:r>
      </w:hyperlink>
    </w:p>
    <w:p w:rsidR="00721434" w:rsidRDefault="00721434" w:rsidP="00721434">
      <w:pPr>
        <w:rPr>
          <w:rFonts w:ascii="Arial" w:eastAsia="Times New Roman" w:hAnsi="Arial" w:cs="Arial"/>
          <w:b/>
          <w:bCs/>
          <w:color w:val="294FB7"/>
          <w:kern w:val="36"/>
          <w:sz w:val="57"/>
          <w:szCs w:val="57"/>
          <w:lang w:eastAsia="ru-RU"/>
        </w:rPr>
      </w:pPr>
    </w:p>
    <w:p w:rsidR="00721434" w:rsidRPr="00CE1FAA" w:rsidRDefault="00721434" w:rsidP="00721434">
      <w:pPr>
        <w:shd w:val="clear" w:color="auto" w:fill="FFFFFF"/>
        <w:spacing w:line="450" w:lineRule="atLeast"/>
        <w:jc w:val="center"/>
        <w:outlineLvl w:val="0"/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</w:pPr>
      <w:r w:rsidRPr="00CE1FAA"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  <w:lastRenderedPageBreak/>
        <w:t>Профсоюзный комитет М</w:t>
      </w:r>
      <w:r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  <w:t>К</w:t>
      </w:r>
      <w:r w:rsidRPr="00CE1FAA"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  <w:t xml:space="preserve">ДОУ </w:t>
      </w:r>
      <w:r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  <w:t xml:space="preserve">детский сад </w:t>
      </w:r>
      <w:r w:rsidRPr="00CE1FAA"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  <w:t>«</w:t>
      </w:r>
      <w:r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  <w:t>Елочка»</w:t>
      </w:r>
      <w:r w:rsidRPr="00CE1FAA"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  <w:t>"</w:t>
      </w:r>
      <w:r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  <w:t xml:space="preserve"> п. Невонка</w:t>
      </w:r>
    </w:p>
    <w:p w:rsidR="00721434" w:rsidRDefault="00721434" w:rsidP="00721434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6757"/>
      </w:tblGrid>
      <w:tr w:rsidR="00721434" w:rsidRPr="00CE1FAA" w:rsidTr="00FD2B4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1434" w:rsidRPr="00CE1FAA" w:rsidRDefault="00721434" w:rsidP="00FD2B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CE1FAA">
              <w:rPr>
                <w:rFonts w:ascii="Liberation Serif" w:eastAsia="Times New Roman" w:hAnsi="Liberation Serif" w:cs="Tahoma"/>
                <w:b/>
                <w:bCs/>
                <w:color w:val="555555"/>
                <w:sz w:val="27"/>
                <w:szCs w:val="27"/>
                <w:lang w:eastAsia="ru-RU"/>
              </w:rPr>
              <w:t> Председатель: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1434" w:rsidRPr="00CE1FAA" w:rsidRDefault="00721434" w:rsidP="00FD2B4D">
            <w:pPr>
              <w:spacing w:after="0" w:line="330" w:lineRule="atLeast"/>
              <w:rPr>
                <w:rFonts w:ascii="Tahoma" w:eastAsia="Times New Roman" w:hAnsi="Tahoma" w:cs="Tahoma"/>
                <w:b/>
                <w:color w:val="555555"/>
                <w:sz w:val="20"/>
                <w:szCs w:val="20"/>
                <w:lang w:eastAsia="ru-RU"/>
              </w:rPr>
            </w:pPr>
            <w:r w:rsidRPr="006A69BA">
              <w:rPr>
                <w:rFonts w:ascii="Liberation Serif" w:eastAsia="Times New Roman" w:hAnsi="Liberation Serif" w:cs="Tahoma"/>
                <w:b/>
                <w:color w:val="555555"/>
                <w:sz w:val="27"/>
                <w:szCs w:val="27"/>
                <w:lang w:eastAsia="ru-RU"/>
              </w:rPr>
              <w:t>КОЗЛОВА ЛЮДМИЛА ПЕТРОВНА</w:t>
            </w:r>
          </w:p>
        </w:tc>
      </w:tr>
      <w:tr w:rsidR="00721434" w:rsidRPr="00CE1FAA" w:rsidTr="00FD2B4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1434" w:rsidRPr="00CE1FAA" w:rsidRDefault="00721434" w:rsidP="00FD2B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CE1FAA">
              <w:rPr>
                <w:rFonts w:ascii="Liberation Serif" w:eastAsia="Times New Roman" w:hAnsi="Liberation Serif" w:cs="Tahoma"/>
                <w:b/>
                <w:bCs/>
                <w:color w:val="555555"/>
                <w:sz w:val="27"/>
                <w:szCs w:val="27"/>
                <w:lang w:eastAsia="ru-RU"/>
              </w:rPr>
              <w:t> Секретарь: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1434" w:rsidRPr="00CE1FAA" w:rsidRDefault="00721434" w:rsidP="00FD2B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</w:pPr>
            <w:r w:rsidRPr="006A69BA">
              <w:rPr>
                <w:rFonts w:ascii="Tahoma" w:eastAsia="Times New Roman" w:hAnsi="Tahoma" w:cs="Tahoma"/>
                <w:color w:val="555555"/>
                <w:sz w:val="27"/>
                <w:szCs w:val="27"/>
                <w:lang w:eastAsia="ru-RU"/>
              </w:rPr>
              <w:t>ЩЕРБАК ЮЛИЯ ВЛАДИМИРОВНА</w:t>
            </w:r>
            <w:bookmarkStart w:id="0" w:name="_GoBack"/>
            <w:bookmarkEnd w:id="0"/>
          </w:p>
        </w:tc>
      </w:tr>
      <w:tr w:rsidR="00721434" w:rsidRPr="00CE1FAA" w:rsidTr="00FD2B4D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1434" w:rsidRPr="00CE1FAA" w:rsidRDefault="00721434" w:rsidP="00FD2B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CE1FAA">
              <w:rPr>
                <w:rFonts w:ascii="Liberation Serif" w:eastAsia="Times New Roman" w:hAnsi="Liberation Serif" w:cs="Tahoma"/>
                <w:b/>
                <w:bCs/>
                <w:color w:val="555555"/>
                <w:sz w:val="27"/>
                <w:szCs w:val="27"/>
                <w:lang w:eastAsia="ru-RU"/>
              </w:rPr>
              <w:t> Члены ПК: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1434" w:rsidRPr="00CE1FAA" w:rsidRDefault="00721434" w:rsidP="00FD2B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ahoma"/>
                <w:color w:val="555555"/>
                <w:sz w:val="27"/>
                <w:szCs w:val="27"/>
                <w:lang w:eastAsia="ru-RU"/>
              </w:rPr>
              <w:t>КОСТАРЕВА ЕЛЕНА АЛЕКСАНДРОВНА</w:t>
            </w:r>
          </w:p>
        </w:tc>
      </w:tr>
      <w:tr w:rsidR="00721434" w:rsidRPr="00CE1FAA" w:rsidTr="00721434">
        <w:trPr>
          <w:trHeight w:val="255"/>
        </w:trPr>
        <w:tc>
          <w:tcPr>
            <w:tcW w:w="0" w:type="auto"/>
            <w:tcBorders>
              <w:top w:val="single" w:sz="6" w:space="0" w:color="555555"/>
              <w:left w:val="single" w:sz="6" w:space="0" w:color="000000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1434" w:rsidRPr="00CE1FAA" w:rsidRDefault="00721434" w:rsidP="00FD2B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CE1FAA">
              <w:rPr>
                <w:rFonts w:ascii="Liberation Serif" w:eastAsia="Times New Roman" w:hAnsi="Liberation Serif" w:cs="Tahoma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1434" w:rsidRPr="00CE1FAA" w:rsidRDefault="00721434" w:rsidP="00FD2B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72143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ТУРЧАНОВА ОЛЬГА ВАЛЕНТИНОВНА</w:t>
            </w:r>
          </w:p>
        </w:tc>
      </w:tr>
      <w:tr w:rsidR="00721434" w:rsidRPr="00CE1FAA" w:rsidTr="00721434">
        <w:trPr>
          <w:trHeight w:val="255"/>
        </w:trPr>
        <w:tc>
          <w:tcPr>
            <w:tcW w:w="0" w:type="auto"/>
            <w:tcBorders>
              <w:top w:val="single" w:sz="6" w:space="0" w:color="555555"/>
              <w:left w:val="single" w:sz="6" w:space="0" w:color="000000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1434" w:rsidRPr="00CE1FAA" w:rsidRDefault="00721434" w:rsidP="00FD2B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CE1FAA">
              <w:rPr>
                <w:rFonts w:ascii="Liberation Serif" w:eastAsia="Times New Roman" w:hAnsi="Liberation Serif" w:cs="Tahoma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1434" w:rsidRPr="00CE1FAA" w:rsidRDefault="00721434" w:rsidP="00FD2B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72143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КУРЬЯЗОВА ИРИНА ВЕНИАМИНОВНА</w:t>
            </w:r>
          </w:p>
        </w:tc>
      </w:tr>
      <w:tr w:rsidR="00721434" w:rsidRPr="00CE1FAA" w:rsidTr="00721434">
        <w:trPr>
          <w:trHeight w:val="255"/>
        </w:trPr>
        <w:tc>
          <w:tcPr>
            <w:tcW w:w="0" w:type="auto"/>
            <w:tcBorders>
              <w:top w:val="single" w:sz="6" w:space="0" w:color="555555"/>
              <w:left w:val="single" w:sz="6" w:space="0" w:color="000000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1434" w:rsidRPr="00CE1FAA" w:rsidRDefault="00721434" w:rsidP="00FD2B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CE1FAA">
              <w:rPr>
                <w:rFonts w:ascii="Liberation Serif" w:eastAsia="Times New Roman" w:hAnsi="Liberation Serif" w:cs="Tahoma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1434" w:rsidRPr="00CE1FAA" w:rsidRDefault="00721434" w:rsidP="00FD2B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72143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ЯКОБЧУК ЕЛЕНА НАРБАЕВНА</w:t>
            </w:r>
          </w:p>
        </w:tc>
      </w:tr>
      <w:tr w:rsidR="00721434" w:rsidRPr="00CE1FAA" w:rsidTr="00721434">
        <w:trPr>
          <w:trHeight w:val="255"/>
        </w:trPr>
        <w:tc>
          <w:tcPr>
            <w:tcW w:w="0" w:type="auto"/>
            <w:tcBorders>
              <w:top w:val="single" w:sz="6" w:space="0" w:color="555555"/>
              <w:left w:val="single" w:sz="6" w:space="0" w:color="000000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21434" w:rsidRPr="00CE1FAA" w:rsidRDefault="00721434" w:rsidP="00FD2B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CE1FAA">
              <w:rPr>
                <w:rFonts w:ascii="Liberation Serif" w:eastAsia="Times New Roman" w:hAnsi="Liberation Serif" w:cs="Tahoma"/>
                <w:color w:val="555555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1434" w:rsidRPr="00CE1FAA" w:rsidRDefault="00721434" w:rsidP="00FD2B4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721434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ПРУДНИКОВА ОЛЬГА АЛЕКСАНДРОВНА</w:t>
            </w:r>
          </w:p>
        </w:tc>
      </w:tr>
    </w:tbl>
    <w:p w:rsidR="00721434" w:rsidRDefault="00721434" w:rsidP="00721434"/>
    <w:sectPr w:rsidR="0072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6BA7"/>
    <w:multiLevelType w:val="multilevel"/>
    <w:tmpl w:val="6DBC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46C72"/>
    <w:multiLevelType w:val="multilevel"/>
    <w:tmpl w:val="45C0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E325A"/>
    <w:multiLevelType w:val="multilevel"/>
    <w:tmpl w:val="CCA2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452E8"/>
    <w:multiLevelType w:val="multilevel"/>
    <w:tmpl w:val="A4CE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1C"/>
    <w:rsid w:val="002B2C1C"/>
    <w:rsid w:val="005C2C7F"/>
    <w:rsid w:val="006A69BA"/>
    <w:rsid w:val="00721434"/>
    <w:rsid w:val="00B1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9985"/>
  <w15:chartTrackingRefBased/>
  <w15:docId w15:val="{9FD2FBB6-ED87-4931-8091-D91A0007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34"/>
  </w:style>
  <w:style w:type="paragraph" w:styleId="1">
    <w:name w:val="heading 1"/>
    <w:basedOn w:val="a"/>
    <w:link w:val="10"/>
    <w:uiPriority w:val="9"/>
    <w:qFormat/>
    <w:rsid w:val="006A6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docs.cntd.ru/document/zakon-rf-ob-obrazovanii-v-rossijskoj-federaci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ocs.cntd.ru/document/90152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udko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SILVERTELECOM</dc:creator>
  <cp:keywords/>
  <dc:description/>
  <cp:lastModifiedBy>SILVERTELECOM</cp:lastModifiedBy>
  <cp:revision>3</cp:revision>
  <dcterms:created xsi:type="dcterms:W3CDTF">2024-05-17T03:48:00Z</dcterms:created>
  <dcterms:modified xsi:type="dcterms:W3CDTF">2024-05-17T05:44:00Z</dcterms:modified>
</cp:coreProperties>
</file>